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Прокуратурой района проведена проверка исполнения администрацией Лукояновского муниципального округа Нижегородской области обязанности </w:t>
      </w:r>
      <w:r>
        <w:rPr>
          <w:sz w:val="28"/>
        </w:rPr>
        <w:br/>
      </w:r>
      <w:r>
        <w:rPr>
          <w:sz w:val="28"/>
        </w:rPr>
        <w:t>по направлению на государственную регистрацию муниципальных нормативных правовых актов о внесении изменений в устав муниципального образования</w:t>
      </w:r>
      <w:r>
        <w:rPr>
          <w:sz w:val="28"/>
        </w:rPr>
        <w:t>, в ходе которой установлено следующее</w:t>
      </w:r>
      <w:r>
        <w:rPr>
          <w:sz w:val="28"/>
        </w:rPr>
        <w:t xml:space="preserve">. </w:t>
      </w:r>
    </w:p>
    <w:p w14:paraId="04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В соответствии с частью 2 статьи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</w:t>
      </w:r>
      <w:r>
        <w:rPr>
          <w:sz w:val="28"/>
        </w:rPr>
        <w:t>.</w:t>
      </w:r>
    </w:p>
    <w:p w14:paraId="05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В соответствии с частью 1 статьи 43.1 Федерального закона от 06.10.2003 № 131-ФЗ «Об общих принципах организации местного самоуправления </w:t>
      </w:r>
      <w:r>
        <w:rPr>
          <w:sz w:val="28"/>
        </w:rPr>
        <w:t xml:space="preserve">в Российской Федерации» (далее – Федеральный закон № 131-ФЗ), действующего до 18.06.2025 включительно,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</w:t>
      </w:r>
      <w:r>
        <w:rPr>
          <w:sz w:val="28"/>
        </w:rPr>
        <w:br/>
      </w:r>
      <w:r>
        <w:rPr>
          <w:sz w:val="28"/>
        </w:rPr>
        <w:t>в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 порядке, установленном законом субъекта Российской Федерации.</w:t>
      </w:r>
    </w:p>
    <w:p w14:paraId="06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В силу части 1 статьи 3 Федерального закона от 21.07.2005 № 97-ФЗ </w:t>
      </w:r>
      <w:r>
        <w:rPr>
          <w:sz w:val="28"/>
        </w:rPr>
        <w:br/>
      </w:r>
      <w:r>
        <w:rPr>
          <w:sz w:val="28"/>
        </w:rPr>
        <w:t xml:space="preserve">«О государственной регистрации уставов муниципальных образований» </w:t>
      </w:r>
      <w:r>
        <w:rPr>
          <w:sz w:val="28"/>
        </w:rPr>
        <w:br/>
      </w:r>
      <w:r>
        <w:rPr>
          <w:sz w:val="28"/>
        </w:rPr>
        <w:t xml:space="preserve">(далее – Федеральный закон № 97-ФЗ) устав муниципального образования направляется главой муниципального образования в регистрирующий орган </w:t>
      </w:r>
      <w:r>
        <w:rPr>
          <w:sz w:val="28"/>
        </w:rPr>
        <w:br/>
      </w:r>
      <w:r>
        <w:rPr>
          <w:sz w:val="28"/>
        </w:rPr>
        <w:t>в течение 15 дней со дня его принятия.</w:t>
      </w:r>
    </w:p>
    <w:p w14:paraId="07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Согласно части 8 статьи 44 Федерального закона № 131-ФЗ устав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</w:t>
      </w:r>
      <w:r>
        <w:rPr>
          <w:sz w:val="28"/>
        </w:rPr>
        <w:t xml:space="preserve">(обнародования). Глава муниципального образования обязан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со дня поступления </w:t>
      </w:r>
      <w:r>
        <w:rPr>
          <w:sz w:val="28"/>
        </w:rPr>
        <w:br/>
      </w:r>
      <w:r>
        <w:rPr>
          <w:sz w:val="28"/>
        </w:rPr>
        <w:t xml:space="preserve">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образований». </w:t>
      </w:r>
    </w:p>
    <w:p w14:paraId="08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Статьей 5 Федерального закона № 97-ФЗ на главу муниципального образования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возложена обязанность направить в регистрирующий орган сведения </w:t>
      </w:r>
      <w:r>
        <w:rPr>
          <w:sz w:val="28"/>
        </w:rPr>
        <w:br/>
      </w:r>
      <w:r>
        <w:rPr>
          <w:sz w:val="28"/>
        </w:rPr>
        <w:t>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субъекта Российской Федерации.</w:t>
      </w:r>
    </w:p>
    <w:p w14:paraId="09000000">
      <w:pPr>
        <w:widowControl w:val="0"/>
        <w:ind w:firstLine="708" w:left="0"/>
        <w:jc w:val="both"/>
        <w:rPr>
          <w:sz w:val="28"/>
        </w:rPr>
      </w:pPr>
      <w:r>
        <w:rPr>
          <w:rStyle w:val="Style_2_ch"/>
          <w:sz w:val="28"/>
        </w:rPr>
        <w:t xml:space="preserve">В ходе проведенной проверки установлено, что решение Совета депутатов от 14.11.2024 </w:t>
      </w:r>
      <w:r>
        <w:rPr>
          <w:rStyle w:val="Style_2_ch"/>
          <w:sz w:val="28"/>
        </w:rPr>
        <w:t>(регистрация от 13.12.2024)</w:t>
      </w:r>
      <w:r>
        <w:rPr>
          <w:rStyle w:val="Style_2_ch"/>
          <w:sz w:val="28"/>
        </w:rPr>
        <w:t xml:space="preserve"> № 81 «О внесении изменений в Устав Лукояновского муниципального округа Нижегородской области», опубликовано в газете «Лукояновская правда» 20 декабря 2024 года, при этом Главой администрации Лукояновского муниципального округа в нарушение ст. 5 Федерального закона № 97-ФЗ, сведения об источнике и  дате опубликования (обнародования) в ГУ Министерство юстиции РФ по Нижегородской области в течение 10 дней не направлены. </w:t>
      </w:r>
      <w:r>
        <w:rPr>
          <w:rStyle w:val="Style_2_ch"/>
          <w:sz w:val="28"/>
        </w:rPr>
        <w:t>В</w:t>
      </w:r>
      <w:r>
        <w:rPr>
          <w:rStyle w:val="Style_2_ch"/>
          <w:sz w:val="28"/>
        </w:rPr>
        <w:t xml:space="preserve"> нарушение срока, предусмотренного частью 1 статьи 3 Федерального закона № 97-ФЗ, указанный муниципальный нормативный правовой акт направлен на государственную регистрацию в Главное управление Минюста России по Нижегородской области лишь 17.01.2024.</w:t>
      </w:r>
    </w:p>
    <w:p w14:paraId="0A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Указанные</w:t>
      </w:r>
      <w:r>
        <w:rPr>
          <w:sz w:val="28"/>
        </w:rPr>
        <w:t xml:space="preserve"> нарушения </w:t>
      </w:r>
      <w:r>
        <w:rPr>
          <w:sz w:val="28"/>
        </w:rPr>
        <w:t>возникли</w:t>
      </w:r>
      <w:r>
        <w:rPr>
          <w:sz w:val="28"/>
        </w:rPr>
        <w:t xml:space="preserve"> ввиду ненадлежащего исполнения </w:t>
      </w:r>
      <w:r>
        <w:rPr>
          <w:sz w:val="28"/>
        </w:rPr>
        <w:t>должностными лицами администрации Лукояновского муниципального округа Нижегородской области своих служебных обязанностей и отсутствия должного контроля со стороны руководства</w:t>
      </w:r>
      <w:r>
        <w:rPr>
          <w:sz w:val="28"/>
        </w:rPr>
        <w:t>.</w:t>
      </w:r>
    </w:p>
    <w:p w14:paraId="0B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Согласно ч</w:t>
      </w:r>
      <w:r>
        <w:rPr>
          <w:sz w:val="28"/>
        </w:rPr>
        <w:t>асти</w:t>
      </w:r>
      <w:r>
        <w:rPr>
          <w:sz w:val="28"/>
        </w:rPr>
        <w:t xml:space="preserve"> 2 ст</w:t>
      </w:r>
      <w:r>
        <w:rPr>
          <w:sz w:val="28"/>
        </w:rPr>
        <w:t>атьи</w:t>
      </w:r>
      <w:r>
        <w:rPr>
          <w:sz w:val="28"/>
        </w:rPr>
        <w:t xml:space="preserve"> 22 Федерального закона от 17.01.1992 № 2202-1 </w:t>
      </w:r>
      <w:r>
        <w:rPr>
          <w:sz w:val="28"/>
        </w:rPr>
        <w:t xml:space="preserve">«О прокуратуре Российской Федерации» прокурор или его заместитель </w:t>
      </w:r>
      <w:r>
        <w:rPr>
          <w:sz w:val="28"/>
        </w:rPr>
        <w:br/>
      </w:r>
      <w:r>
        <w:rPr>
          <w:sz w:val="28"/>
        </w:rPr>
        <w:t xml:space="preserve">по основаниям, установленным законом требует привлечения </w:t>
      </w:r>
      <w:r>
        <w:rPr>
          <w:sz w:val="28"/>
        </w:rPr>
        <w:br/>
      </w:r>
      <w:r>
        <w:rPr>
          <w:sz w:val="28"/>
        </w:rPr>
        <w:t>к ответственности лиц, нарушивших закон.</w:t>
      </w:r>
    </w:p>
    <w:p w14:paraId="0C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В силу положений ст</w:t>
      </w:r>
      <w:r>
        <w:rPr>
          <w:sz w:val="28"/>
        </w:rPr>
        <w:t>атьи</w:t>
      </w:r>
      <w:r>
        <w:rPr>
          <w:sz w:val="28"/>
        </w:rPr>
        <w:t xml:space="preserve"> 192 Трудового кодекса Российской Федерации </w:t>
      </w:r>
      <w:r>
        <w:rPr>
          <w:sz w:val="28"/>
        </w:rPr>
        <w:t xml:space="preserve">в случае совершения дисциплинарного проступка (то есть неисполнение </w:t>
      </w:r>
      <w:r>
        <w:rPr>
          <w:sz w:val="28"/>
        </w:rPr>
        <w:t xml:space="preserve">или ненадлежащее исполнение работником по его вине возложенных на него трудовых обязанностей) работодателем к работнику применяется дисциплинарное взыскание. </w:t>
      </w:r>
    </w:p>
    <w:p w14:paraId="0D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В соответствии с ч</w:t>
      </w:r>
      <w:r>
        <w:rPr>
          <w:sz w:val="28"/>
        </w:rPr>
        <w:t>астью</w:t>
      </w:r>
      <w:r>
        <w:rPr>
          <w:sz w:val="28"/>
        </w:rPr>
        <w:t xml:space="preserve"> 1 ст</w:t>
      </w:r>
      <w:r>
        <w:rPr>
          <w:sz w:val="28"/>
        </w:rPr>
        <w:t>атьи</w:t>
      </w:r>
      <w:r>
        <w:rPr>
          <w:sz w:val="28"/>
        </w:rPr>
        <w:t xml:space="preserve"> 24 Федерального закона от 17.01.1992 № 2202-1 «О прокуратуре Российской Федерации» представление </w:t>
      </w:r>
      <w:r>
        <w:rPr>
          <w:sz w:val="28"/>
        </w:rPr>
        <w:br/>
      </w:r>
      <w:r>
        <w:rPr>
          <w:sz w:val="28"/>
        </w:rPr>
        <w:t xml:space="preserve">об устранении нарушений закона вносится прокурором или его заместителем </w:t>
      </w:r>
      <w:r>
        <w:rPr>
          <w:sz w:val="28"/>
        </w:rPr>
        <w:br/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 xml:space="preserve">орган или должностному лицу, которые полномочны устранить допущенные нарушения, и подлежит безотлагательному рассмотрению. В течение месяца </w:t>
      </w:r>
      <w:r>
        <w:rPr>
          <w:sz w:val="28"/>
        </w:rPr>
        <w:br/>
      </w:r>
      <w:r>
        <w:rPr>
          <w:sz w:val="28"/>
        </w:rPr>
        <w:t xml:space="preserve">со дня внесения представления должны быть приняты конкретные меры </w:t>
      </w:r>
      <w:r>
        <w:rPr>
          <w:sz w:val="28"/>
        </w:rPr>
        <w:br/>
      </w:r>
      <w:r>
        <w:rPr>
          <w:sz w:val="28"/>
        </w:rPr>
        <w:t xml:space="preserve">по устранению допущенных нарушений закона, их причин и условий, </w:t>
      </w:r>
      <w:r>
        <w:rPr>
          <w:sz w:val="28"/>
        </w:rPr>
        <w:br/>
      </w:r>
      <w:r>
        <w:rPr>
          <w:sz w:val="28"/>
        </w:rPr>
        <w:t>им способствующих; о результатах принятых мер должно быть сообщено прокурору в письменной форме.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проверки, внесено представление, которое рассмотрено и удовлетворено.</w:t>
      </w:r>
    </w:p>
    <w:p w14:paraId="0F000000">
      <w:pPr>
        <w:widowControl w:val="0"/>
        <w:tabs>
          <w:tab w:leader="none" w:pos="0" w:val="left"/>
        </w:tabs>
        <w:spacing w:line="240" w:lineRule="exact"/>
        <w:ind/>
        <w:jc w:val="both"/>
      </w:pPr>
    </w:p>
    <w:sectPr>
      <w:headerReference r:id="rId1" w:type="defaul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ody Text Indent"/>
    <w:basedOn w:val="Style_2"/>
    <w:link w:val="Style_9_ch"/>
    <w:pPr>
      <w:widowControl w:val="0"/>
      <w:spacing w:after="120"/>
      <w:ind w:firstLine="0" w:left="283"/>
    </w:pPr>
  </w:style>
  <w:style w:styleId="Style_9_ch" w:type="character">
    <w:name w:val="Body Text Indent"/>
    <w:basedOn w:val="Style_2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0"/>
    <w:link w:val="Style_14_ch"/>
    <w:rPr>
      <w:color w:val="0000FF"/>
      <w:u w:val="single"/>
    </w:rPr>
  </w:style>
  <w:style w:styleId="Style_14_ch" w:type="character">
    <w:name w:val="Hyperlink"/>
    <w:basedOn w:val="Style_10_ch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Body Text 2"/>
    <w:basedOn w:val="Style_2"/>
    <w:link w:val="Style_19_ch"/>
    <w:pPr>
      <w:widowControl w:val="0"/>
      <w:spacing w:after="120" w:line="480" w:lineRule="auto"/>
      <w:ind/>
    </w:pPr>
  </w:style>
  <w:style w:styleId="Style_19_ch" w:type="character">
    <w:name w:val="Body Text 2"/>
    <w:basedOn w:val="Style_2_ch"/>
    <w:link w:val="Style_19"/>
  </w:style>
  <w:style w:styleId="Style_20" w:type="paragraph">
    <w:name w:val="Unresolved Mention"/>
    <w:basedOn w:val="Style_10"/>
    <w:link w:val="Style_20_ch"/>
    <w:rPr>
      <w:color w:val="605E5C"/>
      <w:shd w:fill="E1DFDD" w:val="clear"/>
    </w:rPr>
  </w:style>
  <w:style w:styleId="Style_20_ch" w:type="character">
    <w:name w:val="Unresolved Mention"/>
    <w:basedOn w:val="Style_10_ch"/>
    <w:link w:val="Style_20"/>
    <w:rPr>
      <w:color w:val="605E5C"/>
      <w:shd w:fill="E1DFDD" w:val="clear"/>
    </w:rPr>
  </w:style>
  <w:style w:styleId="Style_21" w:type="paragraph">
    <w:name w:val="Normal (Web)"/>
    <w:basedOn w:val="Style_2"/>
    <w:link w:val="Style_21_ch"/>
    <w:pPr>
      <w:widowControl w:val="0"/>
      <w:spacing w:afterAutospacing="on" w:beforeAutospacing="on"/>
      <w:ind/>
    </w:pPr>
  </w:style>
  <w:style w:styleId="Style_21_ch" w:type="character">
    <w:name w:val="Normal (Web)"/>
    <w:basedOn w:val="Style_2_ch"/>
    <w:link w:val="Style_21"/>
  </w:style>
  <w:style w:styleId="Style_22" w:type="paragraph">
    <w:name w:val="toc 8"/>
    <w:next w:val="Style_2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alloon Text"/>
    <w:basedOn w:val="Style_2"/>
    <w:link w:val="Style_28_ch"/>
    <w:rPr>
      <w:rFonts w:ascii="Segoe UI" w:hAnsi="Segoe UI"/>
      <w:sz w:val="18"/>
    </w:rPr>
  </w:style>
  <w:style w:styleId="Style_28_ch" w:type="character">
    <w:name w:val="Balloon Text"/>
    <w:basedOn w:val="Style_2_ch"/>
    <w:link w:val="Style_28"/>
    <w:rPr>
      <w:rFonts w:ascii="Segoe UI" w:hAnsi="Segoe UI"/>
      <w:sz w:val="1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2025-12-22T06:49:00Z</dcterms:created>
  <dcterms:modified xsi:type="dcterms:W3CDTF">2025-12-22T06:49:00Z</dcterms:modified>
</cp:coreProperties>
</file>